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8B5" w:rsidRPr="007A3EEB" w:rsidRDefault="00BB28B5" w:rsidP="006946F7">
      <w:pPr>
        <w:shd w:val="clear" w:color="auto" w:fill="FFFFFF"/>
        <w:spacing w:after="0" w:line="240" w:lineRule="auto"/>
        <w:ind w:left="4962" w:firstLine="702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  <w:r w:rsidRPr="007A3EEB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  <w:t>Приложение № 8</w:t>
      </w:r>
    </w:p>
    <w:p w:rsidR="00BB28B5" w:rsidRPr="007A3EEB" w:rsidRDefault="00BB28B5" w:rsidP="006946F7">
      <w:pPr>
        <w:shd w:val="clear" w:color="auto" w:fill="FFFFFF"/>
        <w:spacing w:after="0" w:line="240" w:lineRule="auto"/>
        <w:ind w:left="6"/>
        <w:rPr>
          <w:rFonts w:ascii="Times New Roman" w:hAnsi="Times New Roman" w:cs="Times New Roman"/>
          <w:spacing w:val="-6"/>
          <w:sz w:val="24"/>
          <w:szCs w:val="24"/>
        </w:rPr>
      </w:pPr>
      <w:r w:rsidRPr="007A3EEB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7A3EEB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7A3EEB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7A3EEB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7A3EEB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7A3EEB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7A3EEB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7A3EEB">
        <w:rPr>
          <w:rFonts w:ascii="Times New Roman" w:hAnsi="Times New Roman" w:cs="Times New Roman"/>
          <w:spacing w:val="-6"/>
          <w:sz w:val="24"/>
          <w:szCs w:val="24"/>
        </w:rPr>
        <w:tab/>
        <w:t>к положению об оплате труда</w:t>
      </w:r>
    </w:p>
    <w:p w:rsidR="00BB28B5" w:rsidRPr="007A3EEB" w:rsidRDefault="00BB28B5" w:rsidP="006946F7">
      <w:pPr>
        <w:shd w:val="clear" w:color="auto" w:fill="FFFFFF"/>
        <w:spacing w:after="0" w:line="240" w:lineRule="auto"/>
        <w:ind w:left="6"/>
        <w:rPr>
          <w:rFonts w:ascii="Times New Roman" w:hAnsi="Times New Roman" w:cs="Times New Roman"/>
          <w:spacing w:val="-6"/>
          <w:sz w:val="24"/>
          <w:szCs w:val="24"/>
        </w:rPr>
      </w:pPr>
      <w:r w:rsidRPr="007A3EEB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7A3EEB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7A3EEB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7A3EEB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7A3EEB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7A3EEB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7A3EEB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7A3EEB">
        <w:rPr>
          <w:rFonts w:ascii="Times New Roman" w:hAnsi="Times New Roman" w:cs="Times New Roman"/>
          <w:spacing w:val="-6"/>
          <w:sz w:val="24"/>
          <w:szCs w:val="24"/>
        </w:rPr>
        <w:tab/>
        <w:t>работников МБОУ СОШ № 30</w:t>
      </w:r>
    </w:p>
    <w:p w:rsidR="00BB28B5" w:rsidRPr="007A3EEB" w:rsidRDefault="00BB28B5">
      <w:pPr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25"/>
        <w:gridCol w:w="3845"/>
      </w:tblGrid>
      <w:tr w:rsidR="00BB28B5" w:rsidRPr="007A3EEB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BB28B5" w:rsidRPr="007A3EEB" w:rsidRDefault="00BB28B5" w:rsidP="008408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BB28B5" w:rsidRPr="007A3EEB" w:rsidRDefault="00BB28B5" w:rsidP="008408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Председатель ПК</w:t>
            </w:r>
          </w:p>
          <w:p w:rsidR="00BB28B5" w:rsidRPr="007A3EEB" w:rsidRDefault="00BB28B5" w:rsidP="008408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 xml:space="preserve">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А.И. Тертышников</w:t>
            </w:r>
          </w:p>
          <w:p w:rsidR="00BB28B5" w:rsidRPr="007A3EEB" w:rsidRDefault="00BB28B5" w:rsidP="008E52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«29» августа 2019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BB28B5" w:rsidRPr="007A3EEB" w:rsidRDefault="00BB28B5" w:rsidP="008408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BB28B5" w:rsidRPr="007A3EEB" w:rsidRDefault="00BB28B5" w:rsidP="008408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Директор МБОУ СОШ № 30</w:t>
            </w:r>
          </w:p>
          <w:p w:rsidR="00BB28B5" w:rsidRPr="007A3EEB" w:rsidRDefault="00BB28B5" w:rsidP="008408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___________Н.В. Ступак</w:t>
            </w:r>
          </w:p>
          <w:p w:rsidR="00BB28B5" w:rsidRPr="007A3EEB" w:rsidRDefault="00BB28B5" w:rsidP="008E52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«29» августа 2019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BB28B5" w:rsidRPr="007A3EEB" w:rsidRDefault="00BB28B5" w:rsidP="00AD7A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28B5" w:rsidRPr="007A3EEB" w:rsidRDefault="00BB28B5" w:rsidP="00AD7A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28B5" w:rsidRPr="007A3EEB" w:rsidRDefault="00BB28B5" w:rsidP="006E49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3EEB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BB28B5" w:rsidRPr="007A3EEB" w:rsidRDefault="00BB28B5" w:rsidP="00871D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b/>
          <w:bCs/>
          <w:sz w:val="24"/>
          <w:szCs w:val="24"/>
        </w:rPr>
        <w:t>об установлении стимулирующих выплат работникам</w:t>
      </w:r>
      <w:r w:rsidRPr="007A3E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28B5" w:rsidRPr="007A3EEB" w:rsidRDefault="00BB28B5" w:rsidP="00871D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муниципального</w:t>
      </w:r>
    </w:p>
    <w:p w:rsidR="00BB28B5" w:rsidRPr="007A3EEB" w:rsidRDefault="00BB28B5" w:rsidP="007A3E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бюджетного общеобразовательного учреждения средней общеобразовательной школы №30 имени Героя Советского Союза Константина Тимофеевича Першина станицы Октябрьской МО Крыловский район, относящимся к административно-управленческому, учебно-вспомогательному и обслуживающему персоналу</w:t>
      </w:r>
    </w:p>
    <w:p w:rsidR="00BB28B5" w:rsidRPr="007A3EEB" w:rsidRDefault="00BB28B5" w:rsidP="00AD7A9C">
      <w:pPr>
        <w:pStyle w:val="BodyTextIndent"/>
        <w:ind w:firstLine="0"/>
        <w:rPr>
          <w:rFonts w:ascii="Times New Roman" w:hAnsi="Times New Roman" w:cs="Times New Roman"/>
          <w:sz w:val="24"/>
          <w:szCs w:val="24"/>
        </w:rPr>
      </w:pPr>
    </w:p>
    <w:p w:rsidR="00BB28B5" w:rsidRPr="007A3EEB" w:rsidRDefault="00BB28B5" w:rsidP="00AD7A9C">
      <w:pPr>
        <w:pStyle w:val="BodyTextIndent"/>
        <w:ind w:left="36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BB28B5" w:rsidRPr="007A3EEB" w:rsidRDefault="00BB28B5" w:rsidP="00AD7A9C">
      <w:pPr>
        <w:pStyle w:val="BodyTextIndent"/>
        <w:ind w:firstLine="0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 xml:space="preserve">       1.1.    Настоящее Положение  разработано в соответствии с Трудовым Кодексом,  Законом РФ  «Об образовании», постановлением главы администрации Краснодарского края от 25.04.2007 г. № 388 «Об утверждении комплексного проекта модернизации образования в Краснодарском крае» и от 18.01.2008 г. №17 «О подготовке к введению отраслевых систем оплаты труда работников государственных систем оплаты труда работников государственных учреждений бюджетных учреждений краснодарского края»,  постановлением главы муниципального образования Крыловский район от 14.11.2008 г. № 738 «О введении отраслевых систем оплаты труда работников муниципальных учреждений муниципального образования Крыловский район»</w:t>
      </w:r>
      <w:r>
        <w:rPr>
          <w:rFonts w:ascii="Times New Roman" w:hAnsi="Times New Roman" w:cs="Times New Roman"/>
          <w:sz w:val="24"/>
          <w:szCs w:val="24"/>
        </w:rPr>
        <w:t>; постановлением</w:t>
      </w:r>
      <w:r w:rsidRPr="00C458A8">
        <w:rPr>
          <w:rFonts w:ascii="Times New Roman" w:hAnsi="Times New Roman" w:cs="Times New Roman"/>
          <w:sz w:val="24"/>
          <w:szCs w:val="24"/>
        </w:rPr>
        <w:t xml:space="preserve"> главы муниципального об</w:t>
      </w:r>
      <w:r>
        <w:rPr>
          <w:rFonts w:ascii="Times New Roman" w:hAnsi="Times New Roman" w:cs="Times New Roman"/>
          <w:sz w:val="24"/>
          <w:szCs w:val="24"/>
        </w:rPr>
        <w:t>разования Крыловский район от 09.02.2017</w:t>
      </w:r>
      <w:r w:rsidRPr="00C458A8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44</w:t>
      </w:r>
      <w:r w:rsidRPr="00C458A8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Об утверждении Положения об оплате труда работников муниципальных бюджетных и автономного учреждений, подведомственных управлению образования администрации муниципального образования Крыловский район</w:t>
      </w:r>
      <w:r w:rsidRPr="00C458A8">
        <w:rPr>
          <w:rFonts w:ascii="Times New Roman" w:hAnsi="Times New Roman" w:cs="Times New Roman"/>
          <w:sz w:val="24"/>
          <w:szCs w:val="24"/>
        </w:rPr>
        <w:t>»</w:t>
      </w:r>
      <w:r w:rsidRPr="007A3EE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B28B5" w:rsidRPr="007A3EEB" w:rsidRDefault="00BB28B5" w:rsidP="00AD7A9C">
      <w:pPr>
        <w:pStyle w:val="BodyTextIndent"/>
        <w:ind w:firstLine="0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 xml:space="preserve">       1.2 К выплатам стимулирующего характера относятся выплаты, направленные на стимулирование работника к качественному результату труда, а также поощрение за выполненную работу.</w:t>
      </w:r>
    </w:p>
    <w:p w:rsidR="00BB28B5" w:rsidRPr="007A3EEB" w:rsidRDefault="00BB28B5" w:rsidP="00AD7A9C">
      <w:pPr>
        <w:pStyle w:val="BodyTextIndent"/>
        <w:ind w:firstLine="0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 xml:space="preserve">       1.3. Настоящее Положение устанавливает критерии, и порядок распределения стимулирующей части заработной платы.</w:t>
      </w:r>
    </w:p>
    <w:p w:rsidR="00BB28B5" w:rsidRPr="007A3EEB" w:rsidRDefault="00BB28B5" w:rsidP="00AD7A9C">
      <w:pPr>
        <w:pStyle w:val="BodyTextIndent"/>
        <w:ind w:firstLine="0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 xml:space="preserve">       1.4. Стимулирующие доплаты устанавливаются работнику с учётом критериев, позволяющих оценить результативность и качество его работы: по итогам работы за учебный год, по полугодиям, ежеквартально, за календарный месяц.</w:t>
      </w:r>
    </w:p>
    <w:p w:rsidR="00BB28B5" w:rsidRPr="007A3EEB" w:rsidRDefault="00BB28B5" w:rsidP="006E49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 xml:space="preserve">       1.5. Для распределения стимулирующих выплат создаётся расширенная комиссия, состоящая из администрации, членов Управляющего совета школы, членов первичной профсоюзной организации (далее Комиссия).</w:t>
      </w:r>
    </w:p>
    <w:p w:rsidR="00BB28B5" w:rsidRPr="007A3EEB" w:rsidRDefault="00BB28B5" w:rsidP="006E49F6">
      <w:pPr>
        <w:pStyle w:val="BodyTextIndent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Основанием для стимулирования являются показатели качества и результативности профессиональной деятельности, перечисленные в разделах 4 и 5 настоящего Положения.</w:t>
      </w:r>
    </w:p>
    <w:p w:rsidR="00BB28B5" w:rsidRPr="007A3EEB" w:rsidRDefault="00BB28B5" w:rsidP="00AD7A9C">
      <w:pPr>
        <w:pStyle w:val="BodyTextIndent"/>
        <w:ind w:firstLine="0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 xml:space="preserve">       1.7 Стимулирующие выплаты устанавливаются в пределах бюджетных ассигнований на оплату труда работников школы, а также средств от предпринимательской и иной, приносящей доход деятельности, направленных на оплату труда работников.</w:t>
      </w:r>
    </w:p>
    <w:p w:rsidR="00BB28B5" w:rsidRPr="007A3EEB" w:rsidRDefault="00BB28B5" w:rsidP="00121183">
      <w:pPr>
        <w:pStyle w:val="BodyTextIndent"/>
        <w:tabs>
          <w:tab w:val="left" w:pos="2490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:rsidR="00BB28B5" w:rsidRPr="007A3EEB" w:rsidRDefault="00BB28B5" w:rsidP="00AD7A9C">
      <w:pPr>
        <w:pStyle w:val="BodyTextIndent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2. Организация деятельности комиссии</w:t>
      </w:r>
    </w:p>
    <w:p w:rsidR="00BB28B5" w:rsidRPr="007A3EEB" w:rsidRDefault="00BB28B5" w:rsidP="00FB5043">
      <w:pPr>
        <w:pStyle w:val="BodyTextIndent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2.1.</w:t>
      </w:r>
      <w:r w:rsidRPr="007A3E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A3EEB">
        <w:rPr>
          <w:rFonts w:ascii="Times New Roman" w:hAnsi="Times New Roman" w:cs="Times New Roman"/>
          <w:sz w:val="24"/>
          <w:szCs w:val="24"/>
        </w:rPr>
        <w:t>Комиссия создается, реорганизуется и ликвидируется решением Управляющего совета школы, которое утверждается приказом по школе.</w:t>
      </w:r>
    </w:p>
    <w:p w:rsidR="00BB28B5" w:rsidRPr="007A3EEB" w:rsidRDefault="00BB28B5" w:rsidP="0043528F">
      <w:pPr>
        <w:pStyle w:val="BodyTextIndent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2.2. Состав комиссии избирается на заседании Управляющего совета школы большинством голосов. В состав Комиссии могут входить руководители методических объединений, наиболее опытные и пользующиеся авторитетом педагоги, председатель профсоюзной организации, родители.</w:t>
      </w:r>
    </w:p>
    <w:p w:rsidR="00BB28B5" w:rsidRPr="007A3EEB" w:rsidRDefault="00BB28B5" w:rsidP="0043528F">
      <w:pPr>
        <w:pStyle w:val="BodyTextIndent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2.3. Работу Комиссии возглавляет председатель, который является членом Управляющего совета школы. Председатель организует и планирует работу Комиссии, ведет заседания, контролирует выполнение принятых решений.</w:t>
      </w:r>
    </w:p>
    <w:p w:rsidR="00BB28B5" w:rsidRPr="007A3EEB" w:rsidRDefault="00BB28B5" w:rsidP="0043528F">
      <w:pPr>
        <w:pStyle w:val="BodyTextIndent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2.4. Секретарь Комиссии поддерживает связь и своевременно передает всю информацию членам Комиссии, ведет протоколы заседаний, выдает выписки из протоколов.</w:t>
      </w:r>
    </w:p>
    <w:p w:rsidR="00BB28B5" w:rsidRPr="007A3EEB" w:rsidRDefault="00BB28B5" w:rsidP="0043528F">
      <w:pPr>
        <w:pStyle w:val="BodyTextIndent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2.5. Заседания Комиссии проводятся по мере необходимости, по итогам работы за учебный год, по полугодиям, ежеквартально, ежемесячно.</w:t>
      </w:r>
    </w:p>
    <w:p w:rsidR="00BB28B5" w:rsidRPr="007A3EEB" w:rsidRDefault="00BB28B5" w:rsidP="00AD7A9C">
      <w:pPr>
        <w:pStyle w:val="BodyTextIndent"/>
        <w:ind w:firstLine="0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Заседание комиссии может быть инициировано председателем Комиссии, председателем Управляющего совета школы, директором школы.</w:t>
      </w:r>
    </w:p>
    <w:p w:rsidR="00BB28B5" w:rsidRPr="007A3EEB" w:rsidRDefault="00BB28B5" w:rsidP="00345432">
      <w:pPr>
        <w:pStyle w:val="BodyTextIndent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 xml:space="preserve">2.6. Заседание Комиссии является правомочным, если на нем присутствует не менее 2/3 членов. Решение Комиссии принимается простым большинством голосов от общего количества присутствующих на заседании. Каждый член  Комиссии имеет один голос. В случае равенства голосов голос председателя является решающим.     </w:t>
      </w:r>
    </w:p>
    <w:p w:rsidR="00BB28B5" w:rsidRPr="007A3EEB" w:rsidRDefault="00BB28B5" w:rsidP="00345432">
      <w:pPr>
        <w:pStyle w:val="BodyTextIndent"/>
        <w:ind w:firstLine="567"/>
        <w:rPr>
          <w:rFonts w:ascii="Times New Roman" w:hAnsi="Times New Roman" w:cs="Times New Roman"/>
          <w:sz w:val="24"/>
          <w:szCs w:val="24"/>
        </w:rPr>
      </w:pPr>
    </w:p>
    <w:p w:rsidR="00BB28B5" w:rsidRPr="007A3EEB" w:rsidRDefault="00BB28B5" w:rsidP="00FB5043">
      <w:pPr>
        <w:pStyle w:val="BodyTextIndent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3. Порядок распределения  стимулирующих выплат</w:t>
      </w:r>
    </w:p>
    <w:p w:rsidR="00BB28B5" w:rsidRPr="007A3EEB" w:rsidRDefault="00BB28B5" w:rsidP="0043528F">
      <w:pPr>
        <w:pStyle w:val="BodyTextIndent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3.1.</w:t>
      </w:r>
      <w:r w:rsidRPr="007A3E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A3EEB">
        <w:rPr>
          <w:rFonts w:ascii="Times New Roman" w:hAnsi="Times New Roman" w:cs="Times New Roman"/>
          <w:sz w:val="24"/>
          <w:szCs w:val="24"/>
        </w:rPr>
        <w:t xml:space="preserve"> Распределение стимулирующих выплат Комиссия осуществляет на основе представления директора школы по результатам профессиональной деятельности работников по установленным критериям. По результатам заседания, рассмотрев  представление директора школы, Комиссия составляет итоговый оценочный лист с указанием суммы доплаты по каждому работнику. Комиссия имеет право отправить представленные материалы на доработку  директору школы и запрашивать дополнительную информацию от директора школы в пределах своей компетенции. </w:t>
      </w:r>
    </w:p>
    <w:p w:rsidR="00BB28B5" w:rsidRPr="007A3EEB" w:rsidRDefault="00BB28B5" w:rsidP="0043528F">
      <w:pPr>
        <w:pStyle w:val="BodyTextIndent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 xml:space="preserve">3.2. Комиссия обязана ознакомить работников с итоговым оценочным листом (на информационном стенде профсоюзного комитета, школьном сайте). </w:t>
      </w:r>
    </w:p>
    <w:p w:rsidR="00BB28B5" w:rsidRPr="007A3EEB" w:rsidRDefault="00BB28B5" w:rsidP="0043528F">
      <w:pPr>
        <w:pStyle w:val="BodyTextIndent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 xml:space="preserve">3.3. Работники с момента знакомства с итоговым оценочным листом в течение одного дня вправе подать обоснованное письменное заявление о несогласии с оценкой результативности их профессиональной деятельности по установленным критериям директору школы. Основанием для подачи такого заявления может быть только нарушения установленных настоящим Положением норм и технические ошибки, допущенные при работе со статистическими  материалами.  </w:t>
      </w:r>
    </w:p>
    <w:p w:rsidR="00BB28B5" w:rsidRPr="007A3EEB" w:rsidRDefault="00BB28B5" w:rsidP="0043528F">
      <w:pPr>
        <w:pStyle w:val="BodyTextIndent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3.4. Директор обязан рассмотреть заявление работника с оценкой его деятельности, в течение 3-х дней дать ответ по результатам проверки и принять меры для устранения нарушения норм Положения или технической ошибки.</w:t>
      </w:r>
    </w:p>
    <w:p w:rsidR="00BB28B5" w:rsidRPr="007A3EEB" w:rsidRDefault="00BB28B5" w:rsidP="0043528F">
      <w:pPr>
        <w:pStyle w:val="BodyTextIndent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 xml:space="preserve">3.5. На основании произведенного Комиссией расчета оформляется протокол и передается в Управляющий совет школы, который  на своем заседании принимает решение об установлении размера  стимулирующих выплат работникам. </w:t>
      </w:r>
    </w:p>
    <w:p w:rsidR="00BB28B5" w:rsidRPr="007A3EEB" w:rsidRDefault="00BB28B5" w:rsidP="000724D9">
      <w:pPr>
        <w:pStyle w:val="BodyTextIndent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 xml:space="preserve">3.6. Размер стимулирующих выплат оформляется приказом по школе с ссылкой на протокол Управляющего совета школы.   </w:t>
      </w:r>
    </w:p>
    <w:p w:rsidR="00BB28B5" w:rsidRPr="007A3EEB" w:rsidRDefault="00BB28B5" w:rsidP="000724D9">
      <w:pPr>
        <w:pStyle w:val="BodyTextIndent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3.7. На основании Трудового Кодекса РФ настоящее положение является локальным актом к коллективному договору школы.</w:t>
      </w:r>
    </w:p>
    <w:p w:rsidR="00BB28B5" w:rsidRPr="007A3EEB" w:rsidRDefault="00BB28B5" w:rsidP="000724D9">
      <w:pPr>
        <w:pStyle w:val="BodyTextIndent"/>
        <w:ind w:firstLine="567"/>
        <w:rPr>
          <w:rFonts w:ascii="Times New Roman" w:hAnsi="Times New Roman" w:cs="Times New Roman"/>
          <w:sz w:val="24"/>
          <w:szCs w:val="24"/>
        </w:rPr>
      </w:pPr>
    </w:p>
    <w:p w:rsidR="00BB28B5" w:rsidRPr="007A3EEB" w:rsidRDefault="00BB28B5" w:rsidP="000724D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4. Критерии установления выплат стимулирующего характера</w:t>
      </w:r>
    </w:p>
    <w:p w:rsidR="00BB28B5" w:rsidRPr="007A3EEB" w:rsidRDefault="00BB28B5" w:rsidP="000724D9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4.1. Установление повышающих коэффициентов к окладу:</w:t>
      </w:r>
    </w:p>
    <w:p w:rsidR="00BB28B5" w:rsidRPr="007A3EEB" w:rsidRDefault="00BB28B5" w:rsidP="000724D9">
      <w:pPr>
        <w:numPr>
          <w:ilvl w:val="1"/>
          <w:numId w:val="1"/>
        </w:numPr>
        <w:tabs>
          <w:tab w:val="clear" w:pos="360"/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 xml:space="preserve">повышающий коэффициент за квалификационную категорию устанавливается с целью стимулирования работников к профессиональному росту путём повышения профессиональной квалификации и компетентности: </w:t>
      </w:r>
    </w:p>
    <w:p w:rsidR="00BB28B5" w:rsidRPr="007A3EEB" w:rsidRDefault="00BB28B5" w:rsidP="008B293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0,15 – при наличии высшей квалификационной категории;</w:t>
      </w:r>
    </w:p>
    <w:p w:rsidR="00BB28B5" w:rsidRPr="007A3EEB" w:rsidRDefault="00BB28B5" w:rsidP="00BA083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0,10 – при наличии первой квалификационной категории.</w:t>
      </w:r>
    </w:p>
    <w:p w:rsidR="00BB28B5" w:rsidRPr="007A3EEB" w:rsidRDefault="00BB28B5" w:rsidP="008B2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повышающий коэффициент за почётное звание, учёную степень устанавливается работникам в размере:</w:t>
      </w:r>
    </w:p>
    <w:p w:rsidR="00BB28B5" w:rsidRPr="007A3EEB" w:rsidRDefault="00BB28B5" w:rsidP="008B293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0,15 – за учёную степень доктора наук;</w:t>
      </w:r>
    </w:p>
    <w:p w:rsidR="00BB28B5" w:rsidRPr="007A3EEB" w:rsidRDefault="00BB28B5" w:rsidP="008B293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0,075 – за учёную степень кандидата наук или почётное звание «Заслуженный», «Народный», «Почётный», «Отличник», наличие грамоты Министерства образования РФ.</w:t>
      </w:r>
    </w:p>
    <w:p w:rsidR="00BB28B5" w:rsidRPr="007A3EEB" w:rsidRDefault="00BB28B5" w:rsidP="005141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4.2. Персональный повышающий коэффициент устанавливается за профессиональную подготовленность, сложность, важность выполняемой работы, ответственность при выполнении поставленных задач всем категориям работников (сроком на 1 месяц, 1 квартал, 1 полугодие) – до 3,0.</w:t>
      </w:r>
    </w:p>
    <w:p w:rsidR="00BB28B5" w:rsidRPr="007A3EEB" w:rsidRDefault="00BB28B5" w:rsidP="005141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Критерии установления персональных повышающих коэффициентов:</w:t>
      </w:r>
    </w:p>
    <w:tbl>
      <w:tblPr>
        <w:tblW w:w="93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7"/>
        <w:gridCol w:w="5417"/>
        <w:gridCol w:w="2268"/>
      </w:tblGrid>
      <w:tr w:rsidR="00BB28B5" w:rsidRPr="007A3EEB">
        <w:tc>
          <w:tcPr>
            <w:tcW w:w="1637" w:type="dxa"/>
          </w:tcPr>
          <w:p w:rsidR="00BB28B5" w:rsidRPr="007A3EEB" w:rsidRDefault="00BB28B5" w:rsidP="00473B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5417" w:type="dxa"/>
          </w:tcPr>
          <w:p w:rsidR="00BB28B5" w:rsidRPr="007A3EEB" w:rsidRDefault="00BB28B5" w:rsidP="00473B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 критериев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Персональный коэффициент</w:t>
            </w:r>
          </w:p>
        </w:tc>
      </w:tr>
      <w:tr w:rsidR="00BB28B5" w:rsidRPr="007A3EEB">
        <w:tc>
          <w:tcPr>
            <w:tcW w:w="1637" w:type="dxa"/>
            <w:vMerge w:val="restart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ЗД по УВР</w:t>
            </w:r>
          </w:p>
        </w:tc>
        <w:tc>
          <w:tcPr>
            <w:tcW w:w="5417" w:type="dxa"/>
          </w:tcPr>
          <w:p w:rsidR="00BB28B5" w:rsidRPr="007A3EEB" w:rsidRDefault="00BB28B5" w:rsidP="00473B6B">
            <w:pPr>
              <w:pStyle w:val="NormalWeb"/>
            </w:pPr>
            <w:r w:rsidRPr="007A3EEB">
              <w:t>Средний тестовый балл по результатам ЕГЭ (математика) выше средних значений по району – 0,05; по краю – 0,1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0,05 – 0,1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pStyle w:val="NormalWeb"/>
            </w:pPr>
            <w:r w:rsidRPr="007A3EEB">
              <w:t>Средний тестовый балл по результатам ЕГЭ (русский язык) выше средних значений по району – 0,05, по краю – 0,1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0,05 – 0,1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Доля выпускников основного общего образования, получивших аттестаты особого образца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0,05 – 0,15</w:t>
            </w:r>
          </w:p>
        </w:tc>
      </w:tr>
      <w:tr w:rsidR="00BB28B5" w:rsidRPr="007A3EEB">
        <w:trPr>
          <w:trHeight w:val="1576"/>
        </w:trPr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Наличие учащихся, ставших победителями или призерами предметных олимпиад, научно-практических конференций на муниципальном уровне –0,05, на краевом– 0,1, на всероссийском – 0,15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0,05 – 0,15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Участие учителей в профессиональных конкурсах-0,05, наличие призеров и победителей муниципального уровня  -0,1, краевого- 0,15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0,05 – 0,15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Своевременное повышение квалификации учителями 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0,05 – 0,1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Организация аттестации педагогических работников в соответствии с государственными требованиями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0,05 – 0,1</w:t>
            </w:r>
          </w:p>
        </w:tc>
      </w:tr>
      <w:tr w:rsidR="00BB28B5" w:rsidRPr="007A3EEB">
        <w:tc>
          <w:tcPr>
            <w:tcW w:w="1637" w:type="dxa"/>
            <w:vMerge w:val="restart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ЗД по ВР</w:t>
            </w: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Проведение общешкольных мероприятий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0,1 – 0,15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Наличие действующего органа ученического самоуправления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Организация воспитательной работы в каникулярное время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0,1 – 0,15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Ведение нормативно-правовой  базы, регламентирующей воспитательную деятельность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0,1 – 0,15</w:t>
            </w:r>
          </w:p>
        </w:tc>
      </w:tr>
      <w:tr w:rsidR="00BB28B5" w:rsidRPr="007A3EEB">
        <w:tc>
          <w:tcPr>
            <w:tcW w:w="1637" w:type="dxa"/>
            <w:vMerge w:val="restart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5417" w:type="dxa"/>
          </w:tcPr>
          <w:p w:rsidR="00BB28B5" w:rsidRPr="007A3EEB" w:rsidRDefault="00BB28B5" w:rsidP="00404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Своевременное и качественное предоставление отчетности в ФНС, ФСС, ПФР, отдел статистики, текущей отчетности в Министерство образования и т.д., посредством электронного документооборота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0,25-0,3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04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родителей (законных представителей) учащихся, сотрудников по поводу конфликтных ситуаций и высокий уровень решения конфликтных ситуаций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8B5" w:rsidRPr="007A3EEB">
        <w:tc>
          <w:tcPr>
            <w:tcW w:w="1637" w:type="dxa"/>
            <w:vMerge w:val="restart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5417" w:type="dxa"/>
          </w:tcPr>
          <w:p w:rsidR="00BB28B5" w:rsidRPr="007A3EEB" w:rsidRDefault="00BB28B5" w:rsidP="00404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процедур и подготовка документации в рамках 44-ФЗ, 223-ФЗ на соответствующих сайтах, размещение сведений об организации на сайте ГМУ  </w:t>
            </w:r>
          </w:p>
        </w:tc>
        <w:tc>
          <w:tcPr>
            <w:tcW w:w="2268" w:type="dxa"/>
          </w:tcPr>
          <w:p w:rsidR="00BB28B5" w:rsidRPr="007A3EEB" w:rsidRDefault="00BB28B5" w:rsidP="00404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0,4 – 0,5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04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 xml:space="preserve">Прием и контроль первичной документации и их счетная обработка   </w:t>
            </w:r>
          </w:p>
        </w:tc>
        <w:tc>
          <w:tcPr>
            <w:tcW w:w="2268" w:type="dxa"/>
          </w:tcPr>
          <w:p w:rsidR="00BB28B5" w:rsidRPr="007A3EEB" w:rsidRDefault="00BB28B5" w:rsidP="00404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0,4 – 0,5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345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Выполнение работ не входящих в круг должностных обязанностей (частичное выполнение обязанностей товароведа)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0,1 – 0,2</w:t>
            </w:r>
          </w:p>
        </w:tc>
      </w:tr>
      <w:tr w:rsidR="00BB28B5" w:rsidRPr="007A3EEB">
        <w:tc>
          <w:tcPr>
            <w:tcW w:w="1637" w:type="dxa"/>
            <w:vMerge w:val="restart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Завхоз</w:t>
            </w: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Обеспечение санитарно-гигиенических условий в помещениях учреждения в соответствии с СанПин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0,4 – 0,45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Осуществление качественного контроля за работой младшего обслуживающего персонала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0,4 – 0,45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Укрепление и сохранность материально-технической базы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0,25 – 0,3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Высокое качество подготовки и организация ремонтных работ в учреждении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0,35 – 0,4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Оперативность выполнения устранения неполадок по заявкам персонала учреждения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0,35 – 0,4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и электробезопасности, охраны труда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0,35 – 0,4</w:t>
            </w:r>
          </w:p>
        </w:tc>
      </w:tr>
      <w:tr w:rsidR="00BB28B5" w:rsidRPr="007A3EEB">
        <w:tc>
          <w:tcPr>
            <w:tcW w:w="1637" w:type="dxa"/>
            <w:vMerge w:val="restart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Педагог-б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иблиотекарь</w:t>
            </w: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Высокая читательская активность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0,1 – 0,15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Оформление тематических выставок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0,1 – 0,15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Качественное ведение документации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0,05 – 0,1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полному обеспечению учащихся учебниками из школьного фонда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0,15 – 0,17</w:t>
            </w:r>
          </w:p>
        </w:tc>
      </w:tr>
      <w:tr w:rsidR="00BB28B5" w:rsidRPr="007A3EEB">
        <w:tc>
          <w:tcPr>
            <w:tcW w:w="1637" w:type="dxa"/>
            <w:vMerge w:val="restart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Секретарь</w:t>
            </w: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Качественная работа по документальному оформлению сотрудников, учащихся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0,2 – 0,25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Качественное ведение книг приказов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0,2 – 0,25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Ведение документооборота входящей и исходящей корреспонденции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0,1 – 0,2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Выполнение разовых поручений руководства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0,15 – 0,2</w:t>
            </w:r>
          </w:p>
        </w:tc>
      </w:tr>
      <w:tr w:rsidR="00BB28B5" w:rsidRPr="007A3EEB">
        <w:tc>
          <w:tcPr>
            <w:tcW w:w="163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Специалист по ОТ</w:t>
            </w: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Качественное ведение документации по ОТ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0,05 – 0,1</w:t>
            </w:r>
          </w:p>
        </w:tc>
      </w:tr>
      <w:tr w:rsidR="00BB28B5" w:rsidRPr="007A3EEB">
        <w:tc>
          <w:tcPr>
            <w:tcW w:w="1637" w:type="dxa"/>
            <w:vMerge w:val="restart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Дворник</w:t>
            </w: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Содержание территории двора в соответствии с нормами СанПин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0,25 – 0,3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Посезонная обрезка кустарников и деревьев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0,2 – 0,25</w:t>
            </w:r>
          </w:p>
        </w:tc>
      </w:tr>
      <w:tr w:rsidR="00BB28B5" w:rsidRPr="007A3EEB">
        <w:tc>
          <w:tcPr>
            <w:tcW w:w="1637" w:type="dxa"/>
            <w:vMerge w:val="restart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Повар (шеф-повар)</w:t>
            </w: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Качественная организация питания учащихся, приготовление блюд высокого качества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0,2 – 0,25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 xml:space="preserve">100% соблюдение норм натурального питания 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0,15 – 0,2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Расчет меню и соответствующая выдача продуктов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0,2 – 0,25</w:t>
            </w:r>
          </w:p>
        </w:tc>
      </w:tr>
      <w:tr w:rsidR="00BB28B5" w:rsidRPr="007A3EEB">
        <w:tc>
          <w:tcPr>
            <w:tcW w:w="1637" w:type="dxa"/>
            <w:vMerge w:val="restart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Кух. рабочий</w:t>
            </w: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Разгрузка продуктов питания, перенос тяжестей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0,15 – 0,2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Качественное проведение генеральной уборки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0,15 – 0,2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Сохранность оборудования в столовой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0,15 – 0,2</w:t>
            </w:r>
          </w:p>
        </w:tc>
      </w:tr>
      <w:tr w:rsidR="00BB28B5" w:rsidRPr="007A3EEB">
        <w:tc>
          <w:tcPr>
            <w:tcW w:w="1637" w:type="dxa"/>
            <w:vMerge w:val="restart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Уборщик произ. помещений</w:t>
            </w: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Качественная уборка помещений, территории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0,2 – 0,25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Уборка внутренних туалетов, озеленение территории учреждения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0,2 – 0,25</w:t>
            </w:r>
          </w:p>
        </w:tc>
      </w:tr>
    </w:tbl>
    <w:p w:rsidR="00BB28B5" w:rsidRPr="007A3EEB" w:rsidRDefault="00BB28B5" w:rsidP="00441E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28B5" w:rsidRPr="007A3EEB" w:rsidRDefault="00BB28B5" w:rsidP="00607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 xml:space="preserve">        4.3. Ежемесячные денежные выплаты стимулирующего характера отдельным категориям работников муниципальных образовательных учреждений, согласно прилагаемому перечню должностей и профессий работников муниципальных учреждений, имеющих право на их получение (приложение № 1.1 к положению об оплате труда). </w:t>
      </w:r>
    </w:p>
    <w:p w:rsidR="00BB28B5" w:rsidRPr="007A3EEB" w:rsidRDefault="00BB28B5" w:rsidP="00607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Денежные выплаты носят дополнительный характер и назначаются работникам муниципальных учреждений Краснодарского края независимо от получаемой ими доплаты к заработной плате до утвержденного на федеральном уровне минимального размера оплаты труда.</w:t>
      </w:r>
    </w:p>
    <w:p w:rsidR="00BB28B5" w:rsidRPr="007A3EEB" w:rsidRDefault="00BB28B5" w:rsidP="0060783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Денежные выплаты производятся в порядке и сроки, установленные для выплаты заработной платы работникам муниципальных учреждений, исходя из фактически отработанного времени в календарном месяце, но не более 3000 рублей в месяц.</w:t>
      </w:r>
    </w:p>
    <w:p w:rsidR="00BB28B5" w:rsidRPr="007A3EEB" w:rsidRDefault="00BB28B5" w:rsidP="007E3EA4">
      <w:pPr>
        <w:pStyle w:val="BodyTextIndent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4.4. За выполнение особо важных и срочных работ устанавливается стимулирующая выплата в сумме до 4000 рублей.</w:t>
      </w:r>
    </w:p>
    <w:p w:rsidR="00BB28B5" w:rsidRPr="007A3EEB" w:rsidRDefault="00BB28B5" w:rsidP="007E3EA4">
      <w:pPr>
        <w:pStyle w:val="BodyTextIndent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4.5. За сложность и напряжённость выполняемой работы устанавливается  доплата в сумме до 6000 рублей.</w:t>
      </w:r>
    </w:p>
    <w:p w:rsidR="00BB28B5" w:rsidRPr="007A3EEB" w:rsidRDefault="00BB28B5" w:rsidP="007E3EA4">
      <w:pPr>
        <w:pStyle w:val="BodyTextIndent"/>
        <w:ind w:firstLine="0"/>
        <w:rPr>
          <w:rFonts w:ascii="Times New Roman" w:hAnsi="Times New Roman" w:cs="Times New Roman"/>
          <w:sz w:val="24"/>
          <w:szCs w:val="24"/>
        </w:rPr>
      </w:pPr>
    </w:p>
    <w:p w:rsidR="00BB28B5" w:rsidRPr="007A3EEB" w:rsidRDefault="00BB28B5" w:rsidP="007E3EA4">
      <w:pPr>
        <w:pStyle w:val="BodyTextIndent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5. Порядок и условия премирования работников школы</w:t>
      </w:r>
    </w:p>
    <w:p w:rsidR="00BB28B5" w:rsidRPr="007A3EEB" w:rsidRDefault="00BB28B5" w:rsidP="007E3EA4">
      <w:pPr>
        <w:pStyle w:val="BodyTextIndent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5.1. В целях поощрения работников за выполненную работу в школе могут быть установлены премии:</w:t>
      </w:r>
    </w:p>
    <w:p w:rsidR="00BB28B5" w:rsidRPr="007A3EEB" w:rsidRDefault="00BB28B5" w:rsidP="00AD7A9C">
      <w:pPr>
        <w:pStyle w:val="BodyTextIndent"/>
        <w:ind w:firstLine="0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- за конкретные достижения или по итогам работы за определённый период (1 месяц, 1 квартал, 1 полугодие);</w:t>
      </w:r>
    </w:p>
    <w:p w:rsidR="00BB28B5" w:rsidRPr="007A3EEB" w:rsidRDefault="00BB28B5" w:rsidP="00310E8E">
      <w:pPr>
        <w:pStyle w:val="BodyTextIndent"/>
        <w:ind w:firstLine="0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- по итогам работы  за интенсивность и высокие результаты работы, качество выполняемых работ (по итогам года);</w:t>
      </w:r>
    </w:p>
    <w:p w:rsidR="00BB28B5" w:rsidRPr="007A3EEB" w:rsidRDefault="00BB28B5" w:rsidP="007E3EA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5.2. Критерии премирования:</w:t>
      </w: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1619"/>
        <w:gridCol w:w="3058"/>
        <w:gridCol w:w="1619"/>
        <w:gridCol w:w="2984"/>
      </w:tblGrid>
      <w:tr w:rsidR="00BB28B5" w:rsidRPr="007A3EEB">
        <w:tc>
          <w:tcPr>
            <w:tcW w:w="1620" w:type="dxa"/>
            <w:gridSpan w:val="2"/>
            <w:vAlign w:val="center"/>
          </w:tcPr>
          <w:p w:rsidR="00BB28B5" w:rsidRPr="007A3EEB" w:rsidRDefault="00BB28B5" w:rsidP="00F771E6">
            <w:pPr>
              <w:spacing w:after="0" w:line="240" w:lineRule="auto"/>
              <w:ind w:right="-23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Наименование должности</w:t>
            </w:r>
          </w:p>
        </w:tc>
        <w:tc>
          <w:tcPr>
            <w:tcW w:w="3060" w:type="dxa"/>
            <w:vAlign w:val="center"/>
          </w:tcPr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Основание для премирования </w:t>
            </w:r>
          </w:p>
        </w:tc>
        <w:tc>
          <w:tcPr>
            <w:tcW w:w="1620" w:type="dxa"/>
          </w:tcPr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Сумма премирования</w:t>
            </w:r>
          </w:p>
        </w:tc>
        <w:tc>
          <w:tcPr>
            <w:tcW w:w="2986" w:type="dxa"/>
          </w:tcPr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Примечание </w:t>
            </w:r>
          </w:p>
        </w:tc>
      </w:tr>
      <w:tr w:rsidR="00BB28B5" w:rsidRPr="007A3EEB">
        <w:tc>
          <w:tcPr>
            <w:tcW w:w="1620" w:type="dxa"/>
            <w:gridSpan w:val="2"/>
            <w:vMerge w:val="restart"/>
          </w:tcPr>
          <w:p w:rsidR="00BB28B5" w:rsidRPr="007A3EEB" w:rsidRDefault="00BB28B5" w:rsidP="00F771E6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Заместители</w:t>
            </w:r>
          </w:p>
          <w:p w:rsidR="00BB28B5" w:rsidRPr="007A3EEB" w:rsidRDefault="00BB28B5" w:rsidP="00F771E6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директора по УВР и ВР</w:t>
            </w:r>
          </w:p>
        </w:tc>
        <w:tc>
          <w:tcPr>
            <w:tcW w:w="306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организация предпро-фильного и профиль-ного обучения</w:t>
            </w:r>
          </w:p>
        </w:tc>
        <w:tc>
          <w:tcPr>
            <w:tcW w:w="162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1500 руб.</w:t>
            </w:r>
          </w:p>
        </w:tc>
        <w:tc>
          <w:tcPr>
            <w:tcW w:w="2986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BB28B5" w:rsidRPr="007A3EEB">
        <w:tc>
          <w:tcPr>
            <w:tcW w:w="1620" w:type="dxa"/>
            <w:gridSpan w:val="2"/>
            <w:vMerge/>
          </w:tcPr>
          <w:p w:rsidR="00BB28B5" w:rsidRPr="007A3EEB" w:rsidRDefault="00BB28B5" w:rsidP="00F771E6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достижение учащимися высоких показателей в сравнении с предыду-щим периодом, стаби-льность и рост качест-ва обучения</w:t>
            </w:r>
          </w:p>
        </w:tc>
        <w:tc>
          <w:tcPr>
            <w:tcW w:w="162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1500 руб.</w:t>
            </w:r>
          </w:p>
        </w:tc>
        <w:tc>
          <w:tcPr>
            <w:tcW w:w="2986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BB28B5" w:rsidRPr="007A3EEB">
        <w:tc>
          <w:tcPr>
            <w:tcW w:w="1620" w:type="dxa"/>
            <w:gridSpan w:val="2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выполнение плана вну-тришкольного контро-ля, плана воспитатель-ной работы</w:t>
            </w:r>
          </w:p>
        </w:tc>
        <w:tc>
          <w:tcPr>
            <w:tcW w:w="1620" w:type="dxa"/>
          </w:tcPr>
          <w:p w:rsidR="00BB28B5" w:rsidRPr="007A3EEB" w:rsidRDefault="00BB28B5" w:rsidP="00F771E6">
            <w:pPr>
              <w:tabs>
                <w:tab w:val="left" w:pos="14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1500 руб</w:t>
            </w:r>
          </w:p>
        </w:tc>
        <w:tc>
          <w:tcPr>
            <w:tcW w:w="2986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BB28B5" w:rsidRPr="007A3EEB">
        <w:tc>
          <w:tcPr>
            <w:tcW w:w="1620" w:type="dxa"/>
            <w:gridSpan w:val="2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высокий уровень орга-низации и проведения итоговой и промежут. аттестации  учащихся</w:t>
            </w:r>
          </w:p>
        </w:tc>
        <w:tc>
          <w:tcPr>
            <w:tcW w:w="1620" w:type="dxa"/>
          </w:tcPr>
          <w:p w:rsidR="00BB28B5" w:rsidRPr="007A3EEB" w:rsidRDefault="00BB28B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1500 руб</w:t>
            </w:r>
          </w:p>
        </w:tc>
        <w:tc>
          <w:tcPr>
            <w:tcW w:w="2986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BB28B5" w:rsidRPr="007A3EEB">
        <w:tc>
          <w:tcPr>
            <w:tcW w:w="1620" w:type="dxa"/>
            <w:gridSpan w:val="2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высокий уровень орга-низации и контроля (мониторинга) учебно-воспитательного процесса</w:t>
            </w:r>
          </w:p>
        </w:tc>
        <w:tc>
          <w:tcPr>
            <w:tcW w:w="1620" w:type="dxa"/>
          </w:tcPr>
          <w:p w:rsidR="00BB28B5" w:rsidRPr="007A3EEB" w:rsidRDefault="00BB28B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1500 руб.</w:t>
            </w:r>
          </w:p>
        </w:tc>
        <w:tc>
          <w:tcPr>
            <w:tcW w:w="2986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BB28B5" w:rsidRPr="007A3EEB">
        <w:tc>
          <w:tcPr>
            <w:tcW w:w="1620" w:type="dxa"/>
            <w:gridSpan w:val="2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качественная органи-зация работы общест-венных органов, участ-вующих в управлении школой (методический совет, педсовет, органы ученического самоуп-равления и т.д.)</w:t>
            </w:r>
          </w:p>
        </w:tc>
        <w:tc>
          <w:tcPr>
            <w:tcW w:w="1620" w:type="dxa"/>
          </w:tcPr>
          <w:p w:rsidR="00BB28B5" w:rsidRPr="007A3EEB" w:rsidRDefault="00BB28B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1500 руб.</w:t>
            </w:r>
          </w:p>
        </w:tc>
        <w:tc>
          <w:tcPr>
            <w:tcW w:w="2986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BB28B5" w:rsidRPr="007A3EEB">
        <w:tc>
          <w:tcPr>
            <w:tcW w:w="1620" w:type="dxa"/>
            <w:gridSpan w:val="2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сохранение контин-гента учащихся в 10-11 классах</w:t>
            </w:r>
          </w:p>
        </w:tc>
        <w:tc>
          <w:tcPr>
            <w:tcW w:w="1620" w:type="dxa"/>
          </w:tcPr>
          <w:p w:rsidR="00BB28B5" w:rsidRPr="007A3EEB" w:rsidRDefault="00BB28B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1000 руб.</w:t>
            </w:r>
          </w:p>
        </w:tc>
        <w:tc>
          <w:tcPr>
            <w:tcW w:w="2986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BB28B5" w:rsidRPr="007A3EEB">
        <w:tc>
          <w:tcPr>
            <w:tcW w:w="1620" w:type="dxa"/>
            <w:gridSpan w:val="2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высокий уровень орга-низации и аттестации педработников школы</w:t>
            </w:r>
          </w:p>
        </w:tc>
        <w:tc>
          <w:tcPr>
            <w:tcW w:w="1620" w:type="dxa"/>
          </w:tcPr>
          <w:p w:rsidR="00BB28B5" w:rsidRPr="007A3EEB" w:rsidRDefault="00BB28B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1500 руб.</w:t>
            </w:r>
          </w:p>
        </w:tc>
        <w:tc>
          <w:tcPr>
            <w:tcW w:w="2986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BB28B5" w:rsidRPr="007A3EEB">
        <w:tc>
          <w:tcPr>
            <w:tcW w:w="1620" w:type="dxa"/>
            <w:gridSpan w:val="2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организация и проведе-ние общешкольных мероприятий, по-вышающих авторитет и имидж школы у уча-щихся, родителей, об-щественности. </w:t>
            </w:r>
          </w:p>
        </w:tc>
        <w:tc>
          <w:tcPr>
            <w:tcW w:w="162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До 1500 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руб.</w:t>
            </w:r>
          </w:p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986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BB28B5" w:rsidRPr="007A3EEB">
        <w:tc>
          <w:tcPr>
            <w:tcW w:w="1620" w:type="dxa"/>
            <w:gridSpan w:val="2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поддержание благо-приятного психологи-ческого климата в коллективе</w:t>
            </w:r>
          </w:p>
        </w:tc>
        <w:tc>
          <w:tcPr>
            <w:tcW w:w="1620" w:type="dxa"/>
          </w:tcPr>
          <w:p w:rsidR="00BB28B5" w:rsidRPr="007A3EEB" w:rsidRDefault="00BB28B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500 руб.</w:t>
            </w:r>
          </w:p>
        </w:tc>
        <w:tc>
          <w:tcPr>
            <w:tcW w:w="2986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BB28B5" w:rsidRPr="007A3EEB">
        <w:tc>
          <w:tcPr>
            <w:tcW w:w="1620" w:type="dxa"/>
            <w:gridSpan w:val="2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За ведение и разработку документации в рамках ФГОС</w:t>
            </w:r>
          </w:p>
        </w:tc>
        <w:tc>
          <w:tcPr>
            <w:tcW w:w="1620" w:type="dxa"/>
          </w:tcPr>
          <w:p w:rsidR="00BB28B5" w:rsidRPr="007A3EEB" w:rsidRDefault="00BB28B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4000 руб.</w:t>
            </w:r>
          </w:p>
        </w:tc>
        <w:tc>
          <w:tcPr>
            <w:tcW w:w="2986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BB28B5" w:rsidRPr="007A3EEB">
        <w:tc>
          <w:tcPr>
            <w:tcW w:w="1620" w:type="dxa"/>
            <w:gridSpan w:val="2"/>
            <w:vMerge w:val="restart"/>
          </w:tcPr>
          <w:p w:rsidR="00BB28B5" w:rsidRPr="007A3EEB" w:rsidRDefault="00BB28B5" w:rsidP="00F771E6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Социальный педагог</w:t>
            </w:r>
          </w:p>
        </w:tc>
        <w:tc>
          <w:tcPr>
            <w:tcW w:w="306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систематический конт-роль за посещаемостью учащихся, посещение учащихся на дому</w:t>
            </w:r>
          </w:p>
        </w:tc>
        <w:tc>
          <w:tcPr>
            <w:tcW w:w="1620" w:type="dxa"/>
          </w:tcPr>
          <w:p w:rsidR="00BB28B5" w:rsidRPr="007A3EEB" w:rsidRDefault="00BB28B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1000 руб.</w:t>
            </w:r>
          </w:p>
        </w:tc>
        <w:tc>
          <w:tcPr>
            <w:tcW w:w="2986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BB28B5" w:rsidRPr="007A3EEB">
        <w:tc>
          <w:tcPr>
            <w:tcW w:w="1620" w:type="dxa"/>
            <w:gridSpan w:val="2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своевременное и ка-чественное ведение банка данных детей, охваченных различны-ми видами контроля</w:t>
            </w:r>
          </w:p>
        </w:tc>
        <w:tc>
          <w:tcPr>
            <w:tcW w:w="1620" w:type="dxa"/>
          </w:tcPr>
          <w:p w:rsidR="00BB28B5" w:rsidRPr="007A3EEB" w:rsidRDefault="00BB28B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1000 руб.</w:t>
            </w:r>
          </w:p>
        </w:tc>
        <w:tc>
          <w:tcPr>
            <w:tcW w:w="2986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BB28B5" w:rsidRPr="007A3EEB">
        <w:tc>
          <w:tcPr>
            <w:tcW w:w="1620" w:type="dxa"/>
            <w:gridSpan w:val="2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снижение количества учащихся, стоящих на учете в комиссии по делам несовершенно-летних</w:t>
            </w:r>
          </w:p>
        </w:tc>
        <w:tc>
          <w:tcPr>
            <w:tcW w:w="1620" w:type="dxa"/>
          </w:tcPr>
          <w:p w:rsidR="00BB28B5" w:rsidRPr="007A3EEB" w:rsidRDefault="00BB28B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500 руб.</w:t>
            </w:r>
          </w:p>
        </w:tc>
        <w:tc>
          <w:tcPr>
            <w:tcW w:w="2986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BB28B5" w:rsidRPr="007A3EEB">
        <w:trPr>
          <w:trHeight w:val="985"/>
        </w:trPr>
        <w:tc>
          <w:tcPr>
            <w:tcW w:w="1620" w:type="dxa"/>
            <w:gridSpan w:val="2"/>
            <w:vMerge w:val="restart"/>
          </w:tcPr>
          <w:p w:rsidR="00BB28B5" w:rsidRPr="007A3EEB" w:rsidRDefault="00BB28B5" w:rsidP="00F771E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Завхоз</w:t>
            </w:r>
          </w:p>
        </w:tc>
        <w:tc>
          <w:tcPr>
            <w:tcW w:w="306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высокое качество под-готовки и организации ремонтных работ</w:t>
            </w:r>
          </w:p>
        </w:tc>
        <w:tc>
          <w:tcPr>
            <w:tcW w:w="1620" w:type="dxa"/>
          </w:tcPr>
          <w:p w:rsidR="00BB28B5" w:rsidRPr="007A3EEB" w:rsidRDefault="00BB28B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До 5000 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руб</w:t>
            </w:r>
          </w:p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986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BB28B5" w:rsidRPr="007A3EEB">
        <w:trPr>
          <w:trHeight w:val="842"/>
        </w:trPr>
        <w:tc>
          <w:tcPr>
            <w:tcW w:w="1620" w:type="dxa"/>
            <w:gridSpan w:val="2"/>
            <w:vMerge/>
          </w:tcPr>
          <w:p w:rsidR="00BB28B5" w:rsidRPr="007A3EEB" w:rsidRDefault="00BB28B5" w:rsidP="00F771E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</w:tcPr>
          <w:p w:rsidR="00BB28B5" w:rsidRPr="007A3EEB" w:rsidRDefault="00BB28B5" w:rsidP="006A529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обеспечение санитар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но-гигиенических условий в помещениях школы</w:t>
            </w:r>
          </w:p>
        </w:tc>
        <w:tc>
          <w:tcPr>
            <w:tcW w:w="1620" w:type="dxa"/>
          </w:tcPr>
          <w:p w:rsidR="00BB28B5" w:rsidRPr="007A3EEB" w:rsidRDefault="00BB28B5" w:rsidP="006A529A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 1500 руб.</w:t>
            </w:r>
          </w:p>
        </w:tc>
        <w:tc>
          <w:tcPr>
            <w:tcW w:w="2986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BB28B5" w:rsidRPr="007A3EEB">
        <w:trPr>
          <w:trHeight w:val="982"/>
        </w:trPr>
        <w:tc>
          <w:tcPr>
            <w:tcW w:w="1620" w:type="dxa"/>
            <w:gridSpan w:val="2"/>
            <w:vMerge/>
          </w:tcPr>
          <w:p w:rsidR="00BB28B5" w:rsidRPr="007A3EEB" w:rsidRDefault="00BB28B5" w:rsidP="00F771E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</w:tcPr>
          <w:p w:rsidR="00BB28B5" w:rsidRPr="007A3EEB" w:rsidRDefault="00BB28B5" w:rsidP="006A529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обеспечение выполне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ния требов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аний пожарной и электробезопас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620" w:type="dxa"/>
          </w:tcPr>
          <w:p w:rsidR="00BB28B5" w:rsidRPr="007A3EEB" w:rsidRDefault="00BB28B5" w:rsidP="006A529A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 500 руб.</w:t>
            </w:r>
          </w:p>
        </w:tc>
        <w:tc>
          <w:tcPr>
            <w:tcW w:w="2986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BB28B5" w:rsidRPr="007A3EEB">
        <w:trPr>
          <w:trHeight w:val="1205"/>
        </w:trPr>
        <w:tc>
          <w:tcPr>
            <w:tcW w:w="1620" w:type="dxa"/>
            <w:gridSpan w:val="2"/>
            <w:vMerge w:val="restart"/>
          </w:tcPr>
          <w:p w:rsidR="00BB28B5" w:rsidRPr="007A3EEB" w:rsidRDefault="00BB28B5" w:rsidP="00F771E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Экономист</w:t>
            </w:r>
          </w:p>
        </w:tc>
        <w:tc>
          <w:tcPr>
            <w:tcW w:w="306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Расширенный объем работ / выполнение работ, не относящихся к должностным обязанностям</w:t>
            </w:r>
          </w:p>
        </w:tc>
        <w:tc>
          <w:tcPr>
            <w:tcW w:w="1620" w:type="dxa"/>
          </w:tcPr>
          <w:p w:rsidR="00BB28B5" w:rsidRPr="007A3EEB" w:rsidRDefault="00BB28B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 5000 руб.</w:t>
            </w:r>
          </w:p>
        </w:tc>
        <w:tc>
          <w:tcPr>
            <w:tcW w:w="2986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BB28B5" w:rsidRPr="007A3EEB">
        <w:trPr>
          <w:trHeight w:val="1467"/>
        </w:trPr>
        <w:tc>
          <w:tcPr>
            <w:tcW w:w="1620" w:type="dxa"/>
            <w:gridSpan w:val="2"/>
            <w:vMerge/>
          </w:tcPr>
          <w:p w:rsidR="00BB28B5" w:rsidRPr="007A3EEB" w:rsidRDefault="00BB28B5" w:rsidP="00F771E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Доплата работникам, отсутствующим в перечне отдельных категорий работников на получение доплаты</w:t>
            </w:r>
          </w:p>
        </w:tc>
        <w:tc>
          <w:tcPr>
            <w:tcW w:w="1620" w:type="dxa"/>
          </w:tcPr>
          <w:p w:rsidR="00BB28B5" w:rsidRPr="007A3EEB" w:rsidRDefault="00BB28B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 3000 руб. (пропорционально ставки занимаемой должности)</w:t>
            </w:r>
          </w:p>
        </w:tc>
        <w:tc>
          <w:tcPr>
            <w:tcW w:w="2986" w:type="dxa"/>
          </w:tcPr>
          <w:p w:rsidR="00BB28B5" w:rsidRPr="007A3EEB" w:rsidRDefault="00BB28B5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устанавливается приказом</w:t>
            </w:r>
          </w:p>
        </w:tc>
      </w:tr>
      <w:tr w:rsidR="00BB28B5" w:rsidRPr="007A3EEB">
        <w:trPr>
          <w:trHeight w:val="567"/>
        </w:trPr>
        <w:tc>
          <w:tcPr>
            <w:tcW w:w="1620" w:type="dxa"/>
            <w:gridSpan w:val="2"/>
            <w:vMerge w:val="restart"/>
          </w:tcPr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Педагог-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Библио-текарь</w:t>
            </w:r>
          </w:p>
        </w:tc>
        <w:tc>
          <w:tcPr>
            <w:tcW w:w="306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высокая читательская активность учащихся</w:t>
            </w:r>
          </w:p>
        </w:tc>
        <w:tc>
          <w:tcPr>
            <w:tcW w:w="1620" w:type="dxa"/>
          </w:tcPr>
          <w:p w:rsidR="00BB28B5" w:rsidRPr="007A3EEB" w:rsidRDefault="00BB28B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 500 руб.</w:t>
            </w:r>
          </w:p>
        </w:tc>
        <w:tc>
          <w:tcPr>
            <w:tcW w:w="2986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BB28B5" w:rsidRPr="007A3EEB">
        <w:trPr>
          <w:trHeight w:val="606"/>
        </w:trPr>
        <w:tc>
          <w:tcPr>
            <w:tcW w:w="1620" w:type="dxa"/>
            <w:gridSpan w:val="2"/>
            <w:vMerge/>
          </w:tcPr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пропаганда чтения как формы культур. досуга</w:t>
            </w:r>
          </w:p>
        </w:tc>
        <w:tc>
          <w:tcPr>
            <w:tcW w:w="1620" w:type="dxa"/>
          </w:tcPr>
          <w:p w:rsidR="00BB28B5" w:rsidRPr="007A3EEB" w:rsidRDefault="00BB28B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 500 руб.</w:t>
            </w:r>
          </w:p>
        </w:tc>
        <w:tc>
          <w:tcPr>
            <w:tcW w:w="2986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BB28B5" w:rsidRPr="007A3EEB">
        <w:trPr>
          <w:trHeight w:val="606"/>
        </w:trPr>
        <w:tc>
          <w:tcPr>
            <w:tcW w:w="1620" w:type="dxa"/>
            <w:gridSpan w:val="2"/>
            <w:vMerge/>
          </w:tcPr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участие в общешколь-ных и районных мероприятиях</w:t>
            </w:r>
          </w:p>
        </w:tc>
        <w:tc>
          <w:tcPr>
            <w:tcW w:w="1620" w:type="dxa"/>
          </w:tcPr>
          <w:p w:rsidR="00BB28B5" w:rsidRPr="007A3EEB" w:rsidRDefault="00BB28B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 1000 руб.</w:t>
            </w:r>
          </w:p>
          <w:p w:rsidR="00BB28B5" w:rsidRPr="007A3EEB" w:rsidRDefault="00BB28B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 1300 руб.</w:t>
            </w:r>
          </w:p>
        </w:tc>
        <w:tc>
          <w:tcPr>
            <w:tcW w:w="2986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BB28B5" w:rsidRPr="007A3EEB">
        <w:trPr>
          <w:trHeight w:val="606"/>
        </w:trPr>
        <w:tc>
          <w:tcPr>
            <w:tcW w:w="1620" w:type="dxa"/>
            <w:gridSpan w:val="2"/>
            <w:vMerge/>
          </w:tcPr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оформление темати-ческих выставок</w:t>
            </w:r>
          </w:p>
        </w:tc>
        <w:tc>
          <w:tcPr>
            <w:tcW w:w="1620" w:type="dxa"/>
          </w:tcPr>
          <w:p w:rsidR="00BB28B5" w:rsidRPr="007A3EEB" w:rsidRDefault="00BB28B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 500 руб.</w:t>
            </w:r>
          </w:p>
        </w:tc>
        <w:tc>
          <w:tcPr>
            <w:tcW w:w="2986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BB28B5" w:rsidRPr="007A3EEB">
        <w:trPr>
          <w:trHeight w:val="606"/>
        </w:trPr>
        <w:tc>
          <w:tcPr>
            <w:tcW w:w="1620" w:type="dxa"/>
            <w:gridSpan w:val="2"/>
            <w:vMerge/>
          </w:tcPr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выполнение плана работы библиотекаря</w:t>
            </w:r>
          </w:p>
        </w:tc>
        <w:tc>
          <w:tcPr>
            <w:tcW w:w="1620" w:type="dxa"/>
          </w:tcPr>
          <w:p w:rsidR="00BB28B5" w:rsidRPr="007A3EEB" w:rsidRDefault="00BB28B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До 500 руб. </w:t>
            </w:r>
          </w:p>
        </w:tc>
        <w:tc>
          <w:tcPr>
            <w:tcW w:w="2986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BB28B5" w:rsidRPr="007A3EEB">
        <w:tc>
          <w:tcPr>
            <w:tcW w:w="1620" w:type="dxa"/>
            <w:gridSpan w:val="2"/>
            <w:vMerge w:val="restart"/>
          </w:tcPr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Секретарь</w:t>
            </w:r>
          </w:p>
        </w:tc>
        <w:tc>
          <w:tcPr>
            <w:tcW w:w="306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качественное ведение до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кументации, высо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кий уро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вень исполни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тельской дисциплины</w:t>
            </w:r>
          </w:p>
        </w:tc>
        <w:tc>
          <w:tcPr>
            <w:tcW w:w="1620" w:type="dxa"/>
          </w:tcPr>
          <w:p w:rsidR="00BB28B5" w:rsidRPr="007A3EEB" w:rsidRDefault="00BB28B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3000 руб</w:t>
            </w:r>
          </w:p>
        </w:tc>
        <w:tc>
          <w:tcPr>
            <w:tcW w:w="2986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BB28B5" w:rsidRPr="007A3EEB">
        <w:trPr>
          <w:gridBefore w:val="1"/>
        </w:trPr>
        <w:tc>
          <w:tcPr>
            <w:tcW w:w="1620" w:type="dxa"/>
            <w:vMerge/>
          </w:tcPr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Доплата работникам, отсутствующим в перечне отдельных категорий работников на получение доплаты</w:t>
            </w:r>
          </w:p>
        </w:tc>
        <w:tc>
          <w:tcPr>
            <w:tcW w:w="1620" w:type="dxa"/>
          </w:tcPr>
          <w:p w:rsidR="00BB28B5" w:rsidRPr="007A3EEB" w:rsidRDefault="00BB28B5" w:rsidP="00153F1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 3000 руб. (пропорционально ставки занимаемой должности)</w:t>
            </w:r>
          </w:p>
        </w:tc>
        <w:tc>
          <w:tcPr>
            <w:tcW w:w="2986" w:type="dxa"/>
          </w:tcPr>
          <w:p w:rsidR="00BB28B5" w:rsidRPr="007A3EEB" w:rsidRDefault="00BB28B5" w:rsidP="00153F1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устанавливается приказом</w:t>
            </w:r>
          </w:p>
        </w:tc>
      </w:tr>
      <w:tr w:rsidR="00BB28B5" w:rsidRPr="007A3EEB">
        <w:trPr>
          <w:gridBefore w:val="1"/>
        </w:trPr>
        <w:tc>
          <w:tcPr>
            <w:tcW w:w="1620" w:type="dxa"/>
          </w:tcPr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Сторож</w:t>
            </w:r>
          </w:p>
        </w:tc>
        <w:tc>
          <w:tcPr>
            <w:tcW w:w="306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отсутствие  краж и  чрез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вычайных проис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шествий во время дежурства</w:t>
            </w:r>
          </w:p>
        </w:tc>
        <w:tc>
          <w:tcPr>
            <w:tcW w:w="162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1000 руб.</w:t>
            </w:r>
          </w:p>
        </w:tc>
        <w:tc>
          <w:tcPr>
            <w:tcW w:w="2986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BB28B5" w:rsidRPr="007A3EEB">
        <w:trPr>
          <w:gridBefore w:val="1"/>
          <w:trHeight w:val="204"/>
        </w:trPr>
        <w:tc>
          <w:tcPr>
            <w:tcW w:w="1620" w:type="dxa"/>
            <w:vMerge w:val="restart"/>
          </w:tcPr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Уборщик производ. помещений</w:t>
            </w:r>
          </w:p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Повар</w:t>
            </w:r>
          </w:p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Кухонный рабочий</w:t>
            </w:r>
          </w:p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Дворник</w:t>
            </w:r>
          </w:p>
          <w:p w:rsidR="00BB28B5" w:rsidRPr="007A3EEB" w:rsidRDefault="00BB28B5" w:rsidP="002C198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проведение генераль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ных уборок</w:t>
            </w:r>
          </w:p>
        </w:tc>
        <w:tc>
          <w:tcPr>
            <w:tcW w:w="162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500 руб.</w:t>
            </w:r>
          </w:p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986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BB28B5" w:rsidRPr="007A3EEB">
        <w:trPr>
          <w:gridBefore w:val="1"/>
        </w:trPr>
        <w:tc>
          <w:tcPr>
            <w:tcW w:w="1620" w:type="dxa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содержание участка в соответствии с требо-ваниями СанПиН, ка-чественная уборка по-мещений</w:t>
            </w:r>
          </w:p>
        </w:tc>
        <w:tc>
          <w:tcPr>
            <w:tcW w:w="162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500 руб.</w:t>
            </w:r>
          </w:p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986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BB28B5" w:rsidRPr="007A3EEB">
        <w:trPr>
          <w:gridBefore w:val="1"/>
        </w:trPr>
        <w:tc>
          <w:tcPr>
            <w:tcW w:w="1620" w:type="dxa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оперативность выпол-нения заявок по уст-ранению технических неполадок</w:t>
            </w:r>
          </w:p>
        </w:tc>
        <w:tc>
          <w:tcPr>
            <w:tcW w:w="162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700 руб.</w:t>
            </w:r>
          </w:p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986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BB28B5" w:rsidRPr="007A3EEB">
        <w:trPr>
          <w:gridBefore w:val="1"/>
          <w:trHeight w:val="586"/>
        </w:trPr>
        <w:tc>
          <w:tcPr>
            <w:tcW w:w="1620" w:type="dxa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состояние территории школы</w:t>
            </w:r>
          </w:p>
        </w:tc>
        <w:tc>
          <w:tcPr>
            <w:tcW w:w="162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700 руб.</w:t>
            </w:r>
          </w:p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986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BB28B5" w:rsidRPr="007A3EEB">
        <w:trPr>
          <w:gridBefore w:val="1"/>
        </w:trPr>
        <w:tc>
          <w:tcPr>
            <w:tcW w:w="1620" w:type="dxa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организация питания в со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ответствии с норма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ми СанПиН</w:t>
            </w:r>
          </w:p>
        </w:tc>
        <w:tc>
          <w:tcPr>
            <w:tcW w:w="162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800 руб.</w:t>
            </w:r>
          </w:p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986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BB28B5" w:rsidRPr="007A3EEB">
        <w:trPr>
          <w:gridBefore w:val="1"/>
        </w:trPr>
        <w:tc>
          <w:tcPr>
            <w:tcW w:w="1620" w:type="dxa"/>
            <w:vMerge w:val="restart"/>
          </w:tcPr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Инженер (специалист) по охране труда</w:t>
            </w:r>
          </w:p>
        </w:tc>
        <w:tc>
          <w:tcPr>
            <w:tcW w:w="306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разработка и перера-ботка инструкций по охране труда, ведение документации</w:t>
            </w:r>
          </w:p>
        </w:tc>
        <w:tc>
          <w:tcPr>
            <w:tcW w:w="162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800 руб.</w:t>
            </w:r>
          </w:p>
        </w:tc>
        <w:tc>
          <w:tcPr>
            <w:tcW w:w="2986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BB28B5" w:rsidRPr="007A3EEB">
        <w:trPr>
          <w:gridBefore w:val="1"/>
          <w:trHeight w:val="608"/>
        </w:trPr>
        <w:tc>
          <w:tcPr>
            <w:tcW w:w="1620" w:type="dxa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отсутствие случаев производственно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го травматизма</w:t>
            </w:r>
          </w:p>
        </w:tc>
        <w:tc>
          <w:tcPr>
            <w:tcW w:w="162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500 руб.</w:t>
            </w:r>
          </w:p>
        </w:tc>
        <w:tc>
          <w:tcPr>
            <w:tcW w:w="2986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BB28B5" w:rsidRPr="007A3EEB">
        <w:trPr>
          <w:gridBefore w:val="1"/>
          <w:trHeight w:val="620"/>
        </w:trPr>
        <w:tc>
          <w:tcPr>
            <w:tcW w:w="1620" w:type="dxa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организация приобре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тения и выдачи СИЗ </w:t>
            </w:r>
          </w:p>
        </w:tc>
        <w:tc>
          <w:tcPr>
            <w:tcW w:w="162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500 руб.</w:t>
            </w:r>
          </w:p>
        </w:tc>
        <w:tc>
          <w:tcPr>
            <w:tcW w:w="2986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  <w:tr w:rsidR="00BB28B5" w:rsidRPr="007A3EEB">
        <w:trPr>
          <w:gridBefore w:val="1"/>
        </w:trPr>
        <w:tc>
          <w:tcPr>
            <w:tcW w:w="1620" w:type="dxa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проведение мероприя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тий по охране труда</w:t>
            </w:r>
          </w:p>
        </w:tc>
        <w:tc>
          <w:tcPr>
            <w:tcW w:w="1620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1000 руб.</w:t>
            </w:r>
          </w:p>
        </w:tc>
        <w:tc>
          <w:tcPr>
            <w:tcW w:w="2986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Периодичность устанавливается приказом </w:t>
            </w:r>
          </w:p>
        </w:tc>
      </w:tr>
    </w:tbl>
    <w:p w:rsidR="00BB28B5" w:rsidRPr="007A3EEB" w:rsidRDefault="00BB28B5" w:rsidP="007E3EA4">
      <w:pPr>
        <w:spacing w:after="0"/>
        <w:ind w:firstLine="709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</w:p>
    <w:p w:rsidR="00BB28B5" w:rsidRPr="007A3EEB" w:rsidRDefault="00BB28B5" w:rsidP="00DC40D4">
      <w:pPr>
        <w:pStyle w:val="BodyTextIndent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5.3. Премирование осуществляется в пределах бюджетных ассигнований на оплату труда работников школы, а также средств от предпринимательской и иной, приносящей доход деятельности, направленных на оплату труда работников.</w:t>
      </w:r>
    </w:p>
    <w:p w:rsidR="00BB28B5" w:rsidRPr="007A3EEB" w:rsidRDefault="00BB28B5" w:rsidP="002C1982">
      <w:pPr>
        <w:pStyle w:val="BodyTextIndent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5.4. Премии предусмотренные настоящим Положением учитываются в составе средней заработной платы для исчисления отпусков, пособий по временной нетрудоспособности и т.д.</w:t>
      </w:r>
    </w:p>
    <w:sectPr w:rsidR="00BB28B5" w:rsidRPr="007A3EEB" w:rsidSect="007A3EEB">
      <w:footerReference w:type="default" r:id="rId7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28B5" w:rsidRDefault="00BB28B5">
      <w:r>
        <w:separator/>
      </w:r>
    </w:p>
  </w:endnote>
  <w:endnote w:type="continuationSeparator" w:id="1">
    <w:p w:rsidR="00BB28B5" w:rsidRDefault="00BB2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8B5" w:rsidRDefault="00BB28B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28B5" w:rsidRDefault="00BB28B5">
      <w:r>
        <w:separator/>
      </w:r>
    </w:p>
  </w:footnote>
  <w:footnote w:type="continuationSeparator" w:id="1">
    <w:p w:rsidR="00BB28B5" w:rsidRDefault="00BB28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47022"/>
    <w:multiLevelType w:val="hybridMultilevel"/>
    <w:tmpl w:val="47D29ED6"/>
    <w:lvl w:ilvl="0" w:tplc="B5286DD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CDD73A9"/>
    <w:multiLevelType w:val="hybridMultilevel"/>
    <w:tmpl w:val="B3228F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E596D87"/>
    <w:multiLevelType w:val="hybridMultilevel"/>
    <w:tmpl w:val="617EA0F2"/>
    <w:lvl w:ilvl="0" w:tplc="B5286DD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28E4A30"/>
    <w:multiLevelType w:val="hybridMultilevel"/>
    <w:tmpl w:val="BE7ADF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F2B3103"/>
    <w:multiLevelType w:val="hybridMultilevel"/>
    <w:tmpl w:val="89AE6E5E"/>
    <w:lvl w:ilvl="0" w:tplc="86AE2D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1ECF4FE">
      <w:numFmt w:val="none"/>
      <w:lvlText w:val=""/>
      <w:lvlJc w:val="left"/>
      <w:pPr>
        <w:tabs>
          <w:tab w:val="num" w:pos="360"/>
        </w:tabs>
      </w:pPr>
    </w:lvl>
    <w:lvl w:ilvl="2" w:tplc="7E1EC458">
      <w:numFmt w:val="none"/>
      <w:lvlText w:val=""/>
      <w:lvlJc w:val="left"/>
      <w:pPr>
        <w:tabs>
          <w:tab w:val="num" w:pos="360"/>
        </w:tabs>
      </w:pPr>
    </w:lvl>
    <w:lvl w:ilvl="3" w:tplc="1040B526">
      <w:numFmt w:val="none"/>
      <w:lvlText w:val=""/>
      <w:lvlJc w:val="left"/>
      <w:pPr>
        <w:tabs>
          <w:tab w:val="num" w:pos="360"/>
        </w:tabs>
      </w:pPr>
    </w:lvl>
    <w:lvl w:ilvl="4" w:tplc="2174A9E6">
      <w:numFmt w:val="none"/>
      <w:lvlText w:val=""/>
      <w:lvlJc w:val="left"/>
      <w:pPr>
        <w:tabs>
          <w:tab w:val="num" w:pos="360"/>
        </w:tabs>
      </w:pPr>
    </w:lvl>
    <w:lvl w:ilvl="5" w:tplc="7F3CAE40">
      <w:numFmt w:val="none"/>
      <w:lvlText w:val=""/>
      <w:lvlJc w:val="left"/>
      <w:pPr>
        <w:tabs>
          <w:tab w:val="num" w:pos="360"/>
        </w:tabs>
      </w:pPr>
    </w:lvl>
    <w:lvl w:ilvl="6" w:tplc="479EF92E">
      <w:numFmt w:val="none"/>
      <w:lvlText w:val=""/>
      <w:lvlJc w:val="left"/>
      <w:pPr>
        <w:tabs>
          <w:tab w:val="num" w:pos="360"/>
        </w:tabs>
      </w:pPr>
    </w:lvl>
    <w:lvl w:ilvl="7" w:tplc="E13070B8">
      <w:numFmt w:val="none"/>
      <w:lvlText w:val=""/>
      <w:lvlJc w:val="left"/>
      <w:pPr>
        <w:tabs>
          <w:tab w:val="num" w:pos="360"/>
        </w:tabs>
      </w:pPr>
    </w:lvl>
    <w:lvl w:ilvl="8" w:tplc="A3B6FDA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34333D0F"/>
    <w:multiLevelType w:val="hybridMultilevel"/>
    <w:tmpl w:val="4DF2D0F0"/>
    <w:lvl w:ilvl="0" w:tplc="B5286DD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3B073206"/>
    <w:multiLevelType w:val="hybridMultilevel"/>
    <w:tmpl w:val="A912B28C"/>
    <w:lvl w:ilvl="0" w:tplc="B5286DD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441B1220"/>
    <w:multiLevelType w:val="multilevel"/>
    <w:tmpl w:val="2A043E8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486F134A"/>
    <w:multiLevelType w:val="hybridMultilevel"/>
    <w:tmpl w:val="88524D14"/>
    <w:lvl w:ilvl="0" w:tplc="B5286DD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7ED683D"/>
    <w:multiLevelType w:val="hybridMultilevel"/>
    <w:tmpl w:val="7EE8FECC"/>
    <w:lvl w:ilvl="0" w:tplc="B5286DD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63AA2A61"/>
    <w:multiLevelType w:val="hybridMultilevel"/>
    <w:tmpl w:val="166C7B4C"/>
    <w:lvl w:ilvl="0" w:tplc="B5286DD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63E34E87"/>
    <w:multiLevelType w:val="hybridMultilevel"/>
    <w:tmpl w:val="73783E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695774F6"/>
    <w:multiLevelType w:val="multilevel"/>
    <w:tmpl w:val="8DF2FE7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6BBC475D"/>
    <w:multiLevelType w:val="hybridMultilevel"/>
    <w:tmpl w:val="EF7026E2"/>
    <w:lvl w:ilvl="0" w:tplc="B5286DD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1"/>
  </w:num>
  <w:num w:numId="5">
    <w:abstractNumId w:val="1"/>
  </w:num>
  <w:num w:numId="6">
    <w:abstractNumId w:val="2"/>
  </w:num>
  <w:num w:numId="7">
    <w:abstractNumId w:val="0"/>
  </w:num>
  <w:num w:numId="8">
    <w:abstractNumId w:val="5"/>
  </w:num>
  <w:num w:numId="9">
    <w:abstractNumId w:val="13"/>
  </w:num>
  <w:num w:numId="10">
    <w:abstractNumId w:val="10"/>
  </w:num>
  <w:num w:numId="11">
    <w:abstractNumId w:val="6"/>
  </w:num>
  <w:num w:numId="12">
    <w:abstractNumId w:val="7"/>
  </w:num>
  <w:num w:numId="13">
    <w:abstractNumId w:val="1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7A9C"/>
    <w:rsid w:val="000116DD"/>
    <w:rsid w:val="00013EAD"/>
    <w:rsid w:val="000304E8"/>
    <w:rsid w:val="00044A8B"/>
    <w:rsid w:val="0005429B"/>
    <w:rsid w:val="000617CE"/>
    <w:rsid w:val="000724D9"/>
    <w:rsid w:val="00076DC8"/>
    <w:rsid w:val="000E5669"/>
    <w:rsid w:val="00106616"/>
    <w:rsid w:val="001124B1"/>
    <w:rsid w:val="00121183"/>
    <w:rsid w:val="00153F16"/>
    <w:rsid w:val="001A67C1"/>
    <w:rsid w:val="001E1C7D"/>
    <w:rsid w:val="001E7B1A"/>
    <w:rsid w:val="001F125D"/>
    <w:rsid w:val="00207ABA"/>
    <w:rsid w:val="002353EF"/>
    <w:rsid w:val="002A4070"/>
    <w:rsid w:val="002C1982"/>
    <w:rsid w:val="002C1E07"/>
    <w:rsid w:val="002F7BF5"/>
    <w:rsid w:val="003056DF"/>
    <w:rsid w:val="00307F4E"/>
    <w:rsid w:val="00310E8E"/>
    <w:rsid w:val="003348D8"/>
    <w:rsid w:val="00345432"/>
    <w:rsid w:val="0035790D"/>
    <w:rsid w:val="00367A7A"/>
    <w:rsid w:val="003D729B"/>
    <w:rsid w:val="003F65D8"/>
    <w:rsid w:val="00404D97"/>
    <w:rsid w:val="00404F4D"/>
    <w:rsid w:val="0042665A"/>
    <w:rsid w:val="0043528F"/>
    <w:rsid w:val="00441EAF"/>
    <w:rsid w:val="00453143"/>
    <w:rsid w:val="0046028A"/>
    <w:rsid w:val="00473B6B"/>
    <w:rsid w:val="00505460"/>
    <w:rsid w:val="0051412A"/>
    <w:rsid w:val="00514FDF"/>
    <w:rsid w:val="00543DEB"/>
    <w:rsid w:val="005455CF"/>
    <w:rsid w:val="00562749"/>
    <w:rsid w:val="005A3243"/>
    <w:rsid w:val="005D6D12"/>
    <w:rsid w:val="005F4662"/>
    <w:rsid w:val="00607413"/>
    <w:rsid w:val="0060768E"/>
    <w:rsid w:val="0060783A"/>
    <w:rsid w:val="00684A3B"/>
    <w:rsid w:val="006946F7"/>
    <w:rsid w:val="006A1266"/>
    <w:rsid w:val="006A529A"/>
    <w:rsid w:val="006E49F6"/>
    <w:rsid w:val="00707F6F"/>
    <w:rsid w:val="00721FC9"/>
    <w:rsid w:val="007A3EEB"/>
    <w:rsid w:val="007C6117"/>
    <w:rsid w:val="007D3905"/>
    <w:rsid w:val="007E3EA4"/>
    <w:rsid w:val="007F4E27"/>
    <w:rsid w:val="00840822"/>
    <w:rsid w:val="008642C1"/>
    <w:rsid w:val="00871D5E"/>
    <w:rsid w:val="008B2930"/>
    <w:rsid w:val="008D2A21"/>
    <w:rsid w:val="008D4AFF"/>
    <w:rsid w:val="008E19A2"/>
    <w:rsid w:val="008E520E"/>
    <w:rsid w:val="00930935"/>
    <w:rsid w:val="009322B2"/>
    <w:rsid w:val="0095333A"/>
    <w:rsid w:val="00987078"/>
    <w:rsid w:val="0098753B"/>
    <w:rsid w:val="00994C0D"/>
    <w:rsid w:val="009E0733"/>
    <w:rsid w:val="009F2822"/>
    <w:rsid w:val="00A20390"/>
    <w:rsid w:val="00A55891"/>
    <w:rsid w:val="00AB34A3"/>
    <w:rsid w:val="00AD7A9C"/>
    <w:rsid w:val="00AE51EE"/>
    <w:rsid w:val="00AF6EB6"/>
    <w:rsid w:val="00B010DF"/>
    <w:rsid w:val="00B1466F"/>
    <w:rsid w:val="00B35B03"/>
    <w:rsid w:val="00B659CF"/>
    <w:rsid w:val="00B93F31"/>
    <w:rsid w:val="00BA0830"/>
    <w:rsid w:val="00BB28B5"/>
    <w:rsid w:val="00BD00B7"/>
    <w:rsid w:val="00BF524F"/>
    <w:rsid w:val="00C04F89"/>
    <w:rsid w:val="00C17E23"/>
    <w:rsid w:val="00C23CD5"/>
    <w:rsid w:val="00C458A8"/>
    <w:rsid w:val="00CD5FFA"/>
    <w:rsid w:val="00D05E98"/>
    <w:rsid w:val="00D13779"/>
    <w:rsid w:val="00D43D13"/>
    <w:rsid w:val="00D81532"/>
    <w:rsid w:val="00DC40D4"/>
    <w:rsid w:val="00DD2899"/>
    <w:rsid w:val="00DE5039"/>
    <w:rsid w:val="00E04BE7"/>
    <w:rsid w:val="00E42543"/>
    <w:rsid w:val="00E601D6"/>
    <w:rsid w:val="00EA3FB2"/>
    <w:rsid w:val="00F64A34"/>
    <w:rsid w:val="00F771E6"/>
    <w:rsid w:val="00F8201C"/>
    <w:rsid w:val="00FB5043"/>
    <w:rsid w:val="00FC4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9CF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D7A9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AD7A9C"/>
    <w:pPr>
      <w:spacing w:after="0" w:line="240" w:lineRule="auto"/>
      <w:ind w:firstLine="708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D7A9C"/>
    <w:rPr>
      <w:rFonts w:ascii="Times New Roman" w:hAnsi="Times New Roman" w:cs="Times New Roman"/>
      <w:sz w:val="24"/>
      <w:szCs w:val="24"/>
    </w:rPr>
  </w:style>
  <w:style w:type="paragraph" w:customStyle="1" w:styleId="a">
    <w:name w:val="Знак Знак Знак Знак Знак Знак Знак Знак Знак Знак Знак Знак Знак"/>
    <w:basedOn w:val="Normal"/>
    <w:uiPriority w:val="99"/>
    <w:rsid w:val="00AD7A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0">
    <w:name w:val="Знак"/>
    <w:basedOn w:val="Normal"/>
    <w:uiPriority w:val="99"/>
    <w:rsid w:val="00AD7A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0724D9"/>
    <w:pPr>
      <w:ind w:left="720"/>
    </w:pPr>
  </w:style>
  <w:style w:type="paragraph" w:styleId="Footer">
    <w:name w:val="footer"/>
    <w:basedOn w:val="Normal"/>
    <w:link w:val="FooterChar"/>
    <w:uiPriority w:val="99"/>
    <w:rsid w:val="00BD00B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F4E27"/>
  </w:style>
  <w:style w:type="character" w:styleId="PageNumber">
    <w:name w:val="page number"/>
    <w:basedOn w:val="DefaultParagraphFont"/>
    <w:uiPriority w:val="99"/>
    <w:rsid w:val="00BD00B7"/>
  </w:style>
  <w:style w:type="paragraph" w:styleId="NormalWeb">
    <w:name w:val="Normal (Web)"/>
    <w:basedOn w:val="Normal"/>
    <w:uiPriority w:val="99"/>
    <w:rsid w:val="00441EAF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179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gtdSAVpcQ83Mwzw6wpK/3LgrHrE=</DigestValue>
    </Reference>
    <Reference URI="#idOfficeObject" Type="http://www.w3.org/2000/09/xmldsig#Object">
      <DigestMethod Algorithm="http://www.w3.org/2000/09/xmldsig#sha1"/>
      <DigestValue>JP4HxlJzNjRnxt1Ef9FONiBF7Z0=</DigestValue>
    </Reference>
  </SignedInfo>
  <SignatureValue>
    oLPNGkiNq7euScibDjmNAgSd3fo1QPscKPwVGblFDXun5otvvAJ1ayo/pPd3YQseT8r3/iv2
    K96nD7bHWtJkDXxSbk0pD2w23B7YmityJiqYWLviFKU466fHX3lJe9ftdk4cOjYLhVLH8Q+n
    dl+WJN2ovvDdeKOBpFZZAzcJUFY=
  </SignatureValue>
  <KeyInfo>
    <KeyValue>
      <RSAKeyValue>
        <Modulus>
            tfhh0MZvQk62yeqwTTzrhZlyIATHqHKH41Y8aD9M/TA/aePFNJvIrM3gSooP9n6WwBH57hMN
            V41Mosd1b4ZAxw70i+ia6kg49iuVPQMTlvvIpnaHiHyzmhsGX5Lhi+9eKJyWGst/pzPAFl0B
            FVQqCpc31tBS+DVtk2PlUF21tHM=
          </Modulus>
        <Exponent>AQAB</Exponent>
      </RSAKeyValue>
    </KeyValue>
    <X509Data>
      <X509Certificate>
          MIICWDCCAcGgAwIBAgIQOUqGFQ0UHpVFexh28X+xizANBgkqhkiG9w0BAQUFADBiMTswOQYD
          VQQDHjIEIQRCBEMEPwQwBDoAIAQdBDgEOgQ+BDsEMAQ5ACAEEgQ4BEIEMAQ7BEwENQQyBDgE
          RzEjMCEGA1UECh4aBBwEEQQeBCMAIAQhBB4EKAAgIRYAIAAzADAwHhcNMjEwNDE2MDYyMjU1
          WhcNMjIwNDE2MTIyMjU1WjBiMTswOQYDVQQDHjIEIQRCBEMEPwQwBDoAIAQdBDgEOgQ+BDsE
          MAQ5ACAEEgQ4BEIEMAQ7BEwENQQyBDgERzEjMCEGA1UECh4aBBwEEQQeBCMAIAQhBB4EKAAg
          IRYAIAAzADAwgZ8wDQYJKoZIhvcNAQEBBQADgY0AMIGJAoGBALX4YdDGb0JOtsnqsE0864WZ
          ciAEx6hyh+NWPGg/TP0wP2njxTSbyKzN4EqKD/Z+lsAR+e4TDVeNTKLHdW+GQMcO9IvomupI
          OPYrlT0DE5b7yKZ2h4h8s5obBl+S4YvvXiiclhrLf6czwBZdARVUKgqXN9bQUvg1bZNj5VBd
          tbRzAgMBAAGjDzANMAsGA1UdDwQEAwIGwDANBgkqhkiG9w0BAQUFAAOBgQBKJ2ZFL/Izam7r
          7OzSuwV8PgBXo+8tAoYoD/gV0K2fni2XC5+FvDzKSDsdoD0N+8ddscVRbmBu7HqEBgPmht68
          KePF2LjUQQxnsqd5Lw1l/v/pSiDdgEGfFmNxkz3Mb9QZuUJKkIUZPxjPQfbjgnzVy2oBe+1/
          4QKPsTimRckMbA==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5gffLxWKnbvX4kJaK/SABqXOT/g=</DigestValue>
      </Reference>
      <Reference URI="/word/document.xml?ContentType=application/vnd.openxmlformats-officedocument.wordprocessingml.document.main+xml">
        <DigestMethod Algorithm="http://www.w3.org/2000/09/xmldsig#sha1"/>
        <DigestValue>o8p0MPda6E/YDYDEc9weIyoFl18=</DigestValue>
      </Reference>
      <Reference URI="/word/endnotes.xml?ContentType=application/vnd.openxmlformats-officedocument.wordprocessingml.endnotes+xml">
        <DigestMethod Algorithm="http://www.w3.org/2000/09/xmldsig#sha1"/>
        <DigestValue>31YWlEc3fLJmyMsSidBnDo1OvxQ=</DigestValue>
      </Reference>
      <Reference URI="/word/fontTable.xml?ContentType=application/vnd.openxmlformats-officedocument.wordprocessingml.fontTable+xml">
        <DigestMethod Algorithm="http://www.w3.org/2000/09/xmldsig#sha1"/>
        <DigestValue>O8fUJcu6voJ35lmdEYyHkFfDLno=</DigestValue>
      </Reference>
      <Reference URI="/word/footer1.xml?ContentType=application/vnd.openxmlformats-officedocument.wordprocessingml.footer+xml">
        <DigestMethod Algorithm="http://www.w3.org/2000/09/xmldsig#sha1"/>
        <DigestValue>OKy/jtqRCDnT80jlfDtGZ1FPQSY=</DigestValue>
      </Reference>
      <Reference URI="/word/footnotes.xml?ContentType=application/vnd.openxmlformats-officedocument.wordprocessingml.footnotes+xml">
        <DigestMethod Algorithm="http://www.w3.org/2000/09/xmldsig#sha1"/>
        <DigestValue>gY3Pbd8D5f/o+mlX7JjbKZgMj3E=</DigestValue>
      </Reference>
      <Reference URI="/word/numbering.xml?ContentType=application/vnd.openxmlformats-officedocument.wordprocessingml.numbering+xml">
        <DigestMethod Algorithm="http://www.w3.org/2000/09/xmldsig#sha1"/>
        <DigestValue>uyFLVWCtzRIR3AT3TJaeyK7aZ/o=</DigestValue>
      </Reference>
      <Reference URI="/word/settings.xml?ContentType=application/vnd.openxmlformats-officedocument.wordprocessingml.settings+xml">
        <DigestMethod Algorithm="http://www.w3.org/2000/09/xmldsig#sha1"/>
        <DigestValue>+YIk91F4iYmzmsFodkgjs64ITok=</DigestValue>
      </Reference>
      <Reference URI="/word/styles.xml?ContentType=application/vnd.openxmlformats-officedocument.wordprocessingml.styles+xml">
        <DigestMethod Algorithm="http://www.w3.org/2000/09/xmldsig#sha1"/>
        <DigestValue>vE6tvDKUE59ie0a5pzMoCoAm2Sg=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BqYUP6hL33g76D+wwo9hsQTk6ZY=</DigestValue>
      </Reference>
    </Manifest>
    <SignatureProperties>
      <SignatureProperty Id="idSignatureTime" Target="#idPackageSignature">
        <mdssi:SignatureTime>
          <mdssi:Format>YYYY-MM-DDThh:mm:ssTZD</mdssi:Format>
          <mdssi:Value>2021-04-23T11:52:28Z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Подпись</SignatureComments>
          <WindowsVersion>6.1</WindowsVersion>
          <OfficeVersion>12.0</OfficeVersion>
          <ApplicationVersion>12.0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154</TotalTime>
  <Pages>8</Pages>
  <Words>2584</Words>
  <Characters>14731</Characters>
  <Application>Microsoft Office Outlook</Application>
  <DocSecurity>0</DocSecurity>
  <Lines>0</Lines>
  <Paragraphs>0</Paragraphs>
  <ScaleCrop>false</ScaleCrop>
  <Company>СОШ №30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subject/>
  <dc:creator>Елена</dc:creator>
  <cp:keywords/>
  <dc:description/>
  <cp:lastModifiedBy>Сервер УРМ</cp:lastModifiedBy>
  <cp:revision>20</cp:revision>
  <cp:lastPrinted>2016-04-01T12:00:00Z</cp:lastPrinted>
  <dcterms:created xsi:type="dcterms:W3CDTF">2013-09-12T08:57:00Z</dcterms:created>
  <dcterms:modified xsi:type="dcterms:W3CDTF">2019-10-08T15:15:00Z</dcterms:modified>
</cp:coreProperties>
</file>